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213D" w:rsidRDefault="006E213D" w:rsidP="001466F9">
      <w:pPr>
        <w:pStyle w:val="NormalWeb"/>
        <w:shd w:val="clear" w:color="auto" w:fill="FFFFFF"/>
        <w:rPr>
          <w:rFonts w:ascii="Arial" w:hAnsi="Arial" w:cs="Arial"/>
          <w:b/>
          <w:bCs/>
          <w:color w:val="222222"/>
        </w:rPr>
      </w:pPr>
      <w:r>
        <w:rPr>
          <w:rFonts w:ascii="Arial" w:hAnsi="Arial" w:cs="Arial"/>
          <w:b/>
          <w:bCs/>
          <w:color w:val="222222"/>
        </w:rPr>
        <w:t>Más de cien niños serán</w:t>
      </w:r>
      <w:r w:rsidR="001466F9">
        <w:rPr>
          <w:rFonts w:ascii="Arial" w:hAnsi="Arial" w:cs="Arial"/>
          <w:b/>
          <w:bCs/>
          <w:color w:val="222222"/>
        </w:rPr>
        <w:t xml:space="preserve"> Beneficiados con Operativo de O</w:t>
      </w:r>
      <w:r>
        <w:rPr>
          <w:rFonts w:ascii="Arial" w:hAnsi="Arial" w:cs="Arial"/>
          <w:b/>
          <w:bCs/>
          <w:color w:val="222222"/>
        </w:rPr>
        <w:t xml:space="preserve">torrinolaringología en el Robert </w:t>
      </w:r>
      <w:r>
        <w:rPr>
          <w:rFonts w:ascii="Arial" w:hAnsi="Arial" w:cs="Arial"/>
          <w:b/>
          <w:bCs/>
          <w:color w:val="222222"/>
        </w:rPr>
        <w:t>Reíd</w:t>
      </w:r>
      <w:r>
        <w:rPr>
          <w:rFonts w:ascii="Arial" w:hAnsi="Arial" w:cs="Arial"/>
          <w:b/>
          <w:bCs/>
          <w:color w:val="222222"/>
        </w:rPr>
        <w:t xml:space="preserve"> Cabral</w:t>
      </w:r>
      <w:r w:rsidRPr="006E213D">
        <w:rPr>
          <w:rFonts w:ascii="Arial" w:hAnsi="Arial" w:cs="Arial"/>
          <w:b/>
          <w:bCs/>
          <w:color w:val="222222"/>
        </w:rPr>
        <w:t xml:space="preserve"> </w:t>
      </w:r>
      <w:r>
        <w:rPr>
          <w:rFonts w:ascii="Arial" w:hAnsi="Arial" w:cs="Arial"/>
          <w:b/>
          <w:bCs/>
          <w:color w:val="222222"/>
        </w:rPr>
        <w:t>Santo Domingo.-</w:t>
      </w:r>
      <w:r>
        <w:rPr>
          <w:rFonts w:ascii="Arial" w:hAnsi="Arial" w:cs="Arial"/>
          <w:color w:val="222222"/>
        </w:rPr>
        <w:br/>
      </w:r>
      <w:bookmarkStart w:id="0" w:name="_GoBack"/>
      <w:bookmarkEnd w:id="0"/>
    </w:p>
    <w:p w:rsidR="006E213D" w:rsidRDefault="006E213D" w:rsidP="006E213D">
      <w:pPr>
        <w:pStyle w:val="NormalWeb"/>
        <w:shd w:val="clear" w:color="auto" w:fill="FFFFFF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b/>
          <w:bCs/>
          <w:color w:val="222222"/>
        </w:rPr>
        <w:t> </w:t>
      </w:r>
      <w:r>
        <w:rPr>
          <w:rFonts w:ascii="Arial" w:hAnsi="Arial" w:cs="Arial"/>
          <w:color w:val="222222"/>
        </w:rPr>
        <w:t xml:space="preserve">La Dirección Ejecutiva del Hospital Pediátrico Dr. Robert </w:t>
      </w:r>
      <w:proofErr w:type="spellStart"/>
      <w:r>
        <w:rPr>
          <w:rFonts w:ascii="Arial" w:hAnsi="Arial" w:cs="Arial"/>
          <w:color w:val="222222"/>
        </w:rPr>
        <w:t>Reid</w:t>
      </w:r>
      <w:proofErr w:type="spellEnd"/>
      <w:r>
        <w:rPr>
          <w:rFonts w:ascii="Arial" w:hAnsi="Arial" w:cs="Arial"/>
          <w:color w:val="222222"/>
        </w:rPr>
        <w:t xml:space="preserve"> Cabral anunció que llevará a cabo este próximo jueves 25 de abril del año en curso, el operativo anual de otorrinolaringología, donde serán beneficiados más </w:t>
      </w:r>
      <w:r>
        <w:rPr>
          <w:rFonts w:ascii="Arial" w:hAnsi="Arial" w:cs="Arial"/>
          <w:color w:val="222222"/>
          <w:u w:val="single"/>
        </w:rPr>
        <w:t>de</w:t>
      </w:r>
      <w:r>
        <w:rPr>
          <w:rFonts w:ascii="Arial" w:hAnsi="Arial" w:cs="Arial"/>
          <w:color w:val="222222"/>
        </w:rPr>
        <w:t> cien niños, con problemas de amígdalas, adenoides, nasales, oídos y frenillos linguales. </w:t>
      </w:r>
      <w:r>
        <w:rPr>
          <w:rFonts w:ascii="Arial" w:hAnsi="Arial" w:cs="Arial"/>
          <w:color w:val="222222"/>
        </w:rPr>
        <w:br/>
        <w:t xml:space="preserve">La Directora General del Robert </w:t>
      </w:r>
      <w:proofErr w:type="spellStart"/>
      <w:r>
        <w:rPr>
          <w:rFonts w:ascii="Arial" w:hAnsi="Arial" w:cs="Arial"/>
          <w:color w:val="222222"/>
        </w:rPr>
        <w:t>Reid</w:t>
      </w:r>
      <w:proofErr w:type="spellEnd"/>
      <w:r>
        <w:rPr>
          <w:rFonts w:ascii="Arial" w:hAnsi="Arial" w:cs="Arial"/>
          <w:color w:val="222222"/>
        </w:rPr>
        <w:t xml:space="preserve"> Cabral, doctora Mabel Jones, explicó que este operativo reafirma el compromiso del hospital con la salud y el bienestar de la comunidad infantil, consolidando su posición como referente nacional en la atención pediátrica especializada.</w:t>
      </w:r>
    </w:p>
    <w:p w:rsidR="006E213D" w:rsidRDefault="006E213D" w:rsidP="006E213D">
      <w:pPr>
        <w:pStyle w:val="NormalWeb"/>
        <w:shd w:val="clear" w:color="auto" w:fill="FFFFFF"/>
        <w:jc w:val="both"/>
        <w:rPr>
          <w:rFonts w:ascii="Arial" w:hAnsi="Arial" w:cs="Arial"/>
          <w:color w:val="222222"/>
        </w:rPr>
      </w:pPr>
      <w:r>
        <w:rPr>
          <w:rFonts w:ascii="Arial" w:hAnsi="Arial" w:cs="Arial"/>
          <w:color w:val="222222"/>
        </w:rPr>
        <w:br/>
        <w:t>En ese mismo orden el Dr. Marcos Mirambeaux, Otorrinolaringólogo y coordinador del operativo quirúrgico, expresó que el proceso de selección fue llevado a cabo mediante consultas y evaluaciones previas para asegurar que el paciente cumpliera con todos los requisitos que conlleva el proceso.</w:t>
      </w:r>
      <w:r>
        <w:rPr>
          <w:rFonts w:ascii="Arial" w:hAnsi="Arial" w:cs="Arial"/>
          <w:color w:val="222222"/>
        </w:rPr>
        <w:br/>
        <w:t>“Este operativo, que se lleva a cabo hace aproximadamente 10 años, iniciará a las 6:00 de la mañana y contará con la participación voluntaria de 53 profesionales distribuidos en las áreas de otorrinolaringología, cirugía de cabeza y cuello, anestesiología y enfermería. Explicó Mirambeaux”.</w:t>
      </w:r>
      <w:r>
        <w:rPr>
          <w:rFonts w:ascii="Arial" w:hAnsi="Arial" w:cs="Arial"/>
          <w:color w:val="222222"/>
        </w:rPr>
        <w:br/>
        <w:t xml:space="preserve">Para acceder a una consulta con el especialista de otorrinolaringología del Robert </w:t>
      </w:r>
      <w:proofErr w:type="spellStart"/>
      <w:r>
        <w:rPr>
          <w:rFonts w:ascii="Arial" w:hAnsi="Arial" w:cs="Arial"/>
          <w:color w:val="222222"/>
        </w:rPr>
        <w:t>Reid</w:t>
      </w:r>
      <w:proofErr w:type="spellEnd"/>
      <w:r>
        <w:rPr>
          <w:rFonts w:ascii="Arial" w:hAnsi="Arial" w:cs="Arial"/>
          <w:color w:val="222222"/>
        </w:rPr>
        <w:t xml:space="preserve">, los usuarios deben tener un </w:t>
      </w:r>
      <w:proofErr w:type="spellStart"/>
      <w:r>
        <w:rPr>
          <w:rFonts w:ascii="Arial" w:hAnsi="Arial" w:cs="Arial"/>
          <w:color w:val="222222"/>
        </w:rPr>
        <w:t>referimiento</w:t>
      </w:r>
      <w:proofErr w:type="spellEnd"/>
      <w:r>
        <w:rPr>
          <w:rFonts w:ascii="Arial" w:hAnsi="Arial" w:cs="Arial"/>
          <w:color w:val="222222"/>
        </w:rPr>
        <w:t xml:space="preserve"> y agendar una cita a través del </w:t>
      </w:r>
      <w:proofErr w:type="spellStart"/>
      <w:r>
        <w:rPr>
          <w:rFonts w:ascii="Arial" w:hAnsi="Arial" w:cs="Arial"/>
          <w:color w:val="222222"/>
        </w:rPr>
        <w:t>call</w:t>
      </w:r>
      <w:proofErr w:type="spellEnd"/>
      <w:r>
        <w:rPr>
          <w:rFonts w:ascii="Arial" w:hAnsi="Arial" w:cs="Arial"/>
          <w:color w:val="222222"/>
        </w:rPr>
        <w:t xml:space="preserve"> center marcando al *753 desde un teléfono móvil, totalmente gratis. Las consultas se realizan de lunes a viernes en horario de 8:00 de la mañana a 12:00 del mediodía.</w:t>
      </w:r>
    </w:p>
    <w:p w:rsidR="00104198" w:rsidRDefault="006E213D" w:rsidP="006E213D">
      <w:pPr>
        <w:jc w:val="both"/>
      </w:pPr>
      <w:r>
        <w:rPr>
          <w:noProof/>
          <w:lang w:eastAsia="es-DO"/>
        </w:rPr>
        <w:drawing>
          <wp:inline distT="0" distB="0" distL="0" distR="0" wp14:anchorId="011F8B33" wp14:editId="48C7DA79">
            <wp:extent cx="5400040" cy="2435225"/>
            <wp:effectExtent l="0" t="0" r="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3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0419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213D"/>
    <w:rsid w:val="00104198"/>
    <w:rsid w:val="001466F9"/>
    <w:rsid w:val="006E213D"/>
    <w:rsid w:val="00E80C5F"/>
    <w:rsid w:val="00EC7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7AC7F581-AB6F-4BF0-99BA-F17F50E75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E21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D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67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8623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52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778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249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Responsable de Acceso a la Informacion</dc:creator>
  <cp:keywords/>
  <dc:description/>
  <cp:lastModifiedBy>Responsable de Acceso a la Informacion</cp:lastModifiedBy>
  <cp:revision>2</cp:revision>
  <dcterms:created xsi:type="dcterms:W3CDTF">2024-04-22T17:47:00Z</dcterms:created>
  <dcterms:modified xsi:type="dcterms:W3CDTF">2024-04-22T18:03:00Z</dcterms:modified>
</cp:coreProperties>
</file>