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F51" w:rsidRDefault="00CD7F51">
      <w:pPr>
        <w:shd w:val="clear" w:color="auto" w:fill="FFFFFF"/>
        <w:jc w:val="both"/>
        <w:rPr>
          <w:rFonts w:eastAsiaTheme="minorEastAsia"/>
          <w:sz w:val="24"/>
          <w:szCs w:val="24"/>
          <w:lang w:eastAsia="zh-CN"/>
        </w:rPr>
      </w:pPr>
      <w:bookmarkStart w:id="0" w:name="_GoBack"/>
      <w:bookmarkEnd w:id="0"/>
    </w:p>
    <w:p w:rsidR="00CD7F51" w:rsidRDefault="00CD7F51">
      <w:pPr>
        <w:shd w:val="clear" w:color="auto" w:fill="FFFFFF"/>
        <w:jc w:val="both"/>
        <w:rPr>
          <w:rFonts w:eastAsiaTheme="minorEastAsia"/>
          <w:sz w:val="24"/>
          <w:szCs w:val="24"/>
          <w:lang w:eastAsia="zh-CN"/>
        </w:rPr>
      </w:pPr>
    </w:p>
    <w:p w:rsidR="00BA7DE7" w:rsidRPr="00C8275A" w:rsidRDefault="00BA7DE7" w:rsidP="00BA7DE7">
      <w:pPr>
        <w:shd w:val="clear" w:color="auto" w:fill="FFFFFF"/>
        <w:spacing w:after="0" w:line="240" w:lineRule="auto"/>
        <w:rPr>
          <w:rFonts w:ascii="Arial" w:eastAsia="Times New Roman" w:hAnsi="Arial" w:cs="Arial"/>
          <w:color w:val="222222"/>
          <w:sz w:val="24"/>
          <w:szCs w:val="24"/>
          <w:lang w:eastAsia="es-MX"/>
        </w:rPr>
      </w:pPr>
      <w:r w:rsidRPr="00C8275A">
        <w:rPr>
          <w:rFonts w:ascii="Arial" w:eastAsia="Times New Roman" w:hAnsi="Arial" w:cs="Arial"/>
          <w:color w:val="222222"/>
          <w:sz w:val="24"/>
          <w:szCs w:val="24"/>
          <w:lang w:eastAsia="es-MX"/>
        </w:rPr>
        <w:t>Hospital Robert Reíd Cabral inaugura oficina del bloque quirúrgico paralizado desde hace cinco años</w:t>
      </w:r>
    </w:p>
    <w:p w:rsidR="00BA7DE7" w:rsidRPr="00C8275A" w:rsidRDefault="00BA7DE7" w:rsidP="00BA7DE7">
      <w:pPr>
        <w:shd w:val="clear" w:color="auto" w:fill="FFFFFF"/>
        <w:spacing w:after="0" w:line="240" w:lineRule="auto"/>
        <w:rPr>
          <w:rFonts w:ascii="Arial" w:eastAsia="Times New Roman" w:hAnsi="Arial" w:cs="Arial"/>
          <w:color w:val="222222"/>
          <w:sz w:val="24"/>
          <w:szCs w:val="24"/>
          <w:lang w:eastAsia="es-MX"/>
        </w:rPr>
      </w:pPr>
      <w:r w:rsidRPr="00C8275A">
        <w:rPr>
          <w:rFonts w:ascii="Arial" w:eastAsia="Times New Roman" w:hAnsi="Arial" w:cs="Arial"/>
          <w:color w:val="222222"/>
          <w:sz w:val="24"/>
          <w:szCs w:val="24"/>
          <w:lang w:eastAsia="es-MX"/>
        </w:rPr>
        <w:t> </w:t>
      </w:r>
    </w:p>
    <w:p w:rsidR="00BA7DE7" w:rsidRPr="00C8275A" w:rsidRDefault="00BA7DE7" w:rsidP="00BA7DE7">
      <w:pPr>
        <w:shd w:val="clear" w:color="auto" w:fill="FFFFFF"/>
        <w:spacing w:after="0" w:line="240" w:lineRule="auto"/>
        <w:rPr>
          <w:rFonts w:ascii="Arial" w:eastAsia="Times New Roman" w:hAnsi="Arial" w:cs="Arial"/>
          <w:color w:val="222222"/>
          <w:sz w:val="24"/>
          <w:szCs w:val="24"/>
          <w:lang w:eastAsia="es-MX"/>
        </w:rPr>
      </w:pPr>
      <w:r w:rsidRPr="00C8275A">
        <w:rPr>
          <w:rFonts w:ascii="Arial" w:eastAsia="Times New Roman" w:hAnsi="Arial" w:cs="Arial"/>
          <w:color w:val="222222"/>
          <w:sz w:val="24"/>
          <w:szCs w:val="24"/>
          <w:lang w:eastAsia="es-MX"/>
        </w:rPr>
        <w:t>SANTO DOMINGO. - El hospital pediátrico Robert Reíd Cabral (HIRRC) inauguró de manera formal la oficina del Bloque quirúrgico del Hospital Infantil Robert Reíd Cabral, una aspiración de los médicos cirujanos pediatras que data desde hace cinco años.</w:t>
      </w:r>
    </w:p>
    <w:p w:rsidR="00BA7DE7" w:rsidRPr="00C8275A" w:rsidRDefault="00BA7DE7" w:rsidP="00BA7DE7">
      <w:pPr>
        <w:shd w:val="clear" w:color="auto" w:fill="FFFFFF"/>
        <w:spacing w:after="0" w:line="240" w:lineRule="auto"/>
        <w:rPr>
          <w:rFonts w:ascii="Arial" w:eastAsia="Times New Roman" w:hAnsi="Arial" w:cs="Arial"/>
          <w:color w:val="222222"/>
          <w:sz w:val="24"/>
          <w:szCs w:val="24"/>
          <w:lang w:eastAsia="es-MX"/>
        </w:rPr>
      </w:pPr>
      <w:r w:rsidRPr="00C8275A">
        <w:rPr>
          <w:rFonts w:ascii="Arial" w:eastAsia="Times New Roman" w:hAnsi="Arial" w:cs="Arial"/>
          <w:color w:val="222222"/>
          <w:sz w:val="24"/>
          <w:szCs w:val="24"/>
          <w:lang w:eastAsia="es-MX"/>
        </w:rPr>
        <w:t> </w:t>
      </w:r>
    </w:p>
    <w:p w:rsidR="00BA7DE7" w:rsidRPr="00C8275A" w:rsidRDefault="00BA7DE7" w:rsidP="00BA7DE7">
      <w:pPr>
        <w:shd w:val="clear" w:color="auto" w:fill="FFFFFF"/>
        <w:spacing w:after="0" w:line="240" w:lineRule="auto"/>
        <w:rPr>
          <w:rFonts w:ascii="Arial" w:eastAsia="Times New Roman" w:hAnsi="Arial" w:cs="Arial"/>
          <w:color w:val="222222"/>
          <w:sz w:val="24"/>
          <w:szCs w:val="24"/>
          <w:lang w:eastAsia="es-MX"/>
        </w:rPr>
      </w:pPr>
      <w:r w:rsidRPr="00C8275A">
        <w:rPr>
          <w:rFonts w:ascii="Arial" w:eastAsia="Times New Roman" w:hAnsi="Arial" w:cs="Arial"/>
          <w:color w:val="222222"/>
          <w:sz w:val="24"/>
          <w:szCs w:val="24"/>
          <w:lang w:eastAsia="es-MX"/>
        </w:rPr>
        <w:t xml:space="preserve">El bloque quirúrgico lo dirige la licenciada </w:t>
      </w:r>
      <w:proofErr w:type="spellStart"/>
      <w:r w:rsidRPr="00C8275A">
        <w:rPr>
          <w:rFonts w:ascii="Arial" w:eastAsia="Times New Roman" w:hAnsi="Arial" w:cs="Arial"/>
          <w:color w:val="222222"/>
          <w:sz w:val="24"/>
          <w:szCs w:val="24"/>
          <w:lang w:eastAsia="es-MX"/>
        </w:rPr>
        <w:t>Jatnna</w:t>
      </w:r>
      <w:proofErr w:type="spellEnd"/>
      <w:r w:rsidRPr="00C8275A">
        <w:rPr>
          <w:rFonts w:ascii="Arial" w:eastAsia="Times New Roman" w:hAnsi="Arial" w:cs="Arial"/>
          <w:color w:val="222222"/>
          <w:sz w:val="24"/>
          <w:szCs w:val="24"/>
          <w:lang w:eastAsia="es-MX"/>
        </w:rPr>
        <w:t xml:space="preserve"> Cornelio, quien coordina el funcionamiento de todas las subespecialidades quirúrgica del hospital, como cirugía pediátrica general, otorrinolaringología, urología, ortopedia, cirugía de columna, oftalmología, cirugía torácica, cirugía plástica, neurocirugía.</w:t>
      </w:r>
    </w:p>
    <w:p w:rsidR="00BA7DE7" w:rsidRPr="00C8275A" w:rsidRDefault="00BA7DE7" w:rsidP="00BA7DE7">
      <w:pPr>
        <w:shd w:val="clear" w:color="auto" w:fill="FFFFFF"/>
        <w:spacing w:after="0" w:line="240" w:lineRule="auto"/>
        <w:rPr>
          <w:rFonts w:ascii="Arial" w:eastAsia="Times New Roman" w:hAnsi="Arial" w:cs="Arial"/>
          <w:color w:val="222222"/>
          <w:sz w:val="24"/>
          <w:szCs w:val="24"/>
          <w:lang w:eastAsia="es-MX"/>
        </w:rPr>
      </w:pPr>
      <w:r w:rsidRPr="00C8275A">
        <w:rPr>
          <w:rFonts w:ascii="Arial" w:eastAsia="Times New Roman" w:hAnsi="Arial" w:cs="Arial"/>
          <w:color w:val="222222"/>
          <w:sz w:val="24"/>
          <w:szCs w:val="24"/>
          <w:lang w:eastAsia="es-MX"/>
        </w:rPr>
        <w:t> </w:t>
      </w:r>
    </w:p>
    <w:p w:rsidR="00BA7DE7" w:rsidRPr="00C8275A" w:rsidRDefault="00BA7DE7" w:rsidP="00BA7DE7">
      <w:pPr>
        <w:shd w:val="clear" w:color="auto" w:fill="FFFFFF"/>
        <w:spacing w:after="0" w:line="240" w:lineRule="auto"/>
        <w:rPr>
          <w:rFonts w:ascii="Arial" w:eastAsia="Times New Roman" w:hAnsi="Arial" w:cs="Arial"/>
          <w:color w:val="222222"/>
          <w:sz w:val="24"/>
          <w:szCs w:val="24"/>
          <w:lang w:eastAsia="es-MX"/>
        </w:rPr>
      </w:pPr>
      <w:r w:rsidRPr="00C8275A">
        <w:rPr>
          <w:rFonts w:ascii="Arial" w:eastAsia="Times New Roman" w:hAnsi="Arial" w:cs="Arial"/>
          <w:color w:val="222222"/>
          <w:sz w:val="24"/>
          <w:szCs w:val="24"/>
          <w:lang w:eastAsia="es-MX"/>
        </w:rPr>
        <w:t xml:space="preserve">También manejará la lista de programación de las cirugías cada día de todas las especialidades quirúrgicas, donde se coordinarán los insumos necesarios en cada cirugía y cada paciente minimizando los contratiempos y </w:t>
      </w:r>
      <w:proofErr w:type="spellStart"/>
      <w:r w:rsidRPr="00C8275A">
        <w:rPr>
          <w:rFonts w:ascii="Arial" w:eastAsia="Times New Roman" w:hAnsi="Arial" w:cs="Arial"/>
          <w:color w:val="222222"/>
          <w:sz w:val="24"/>
          <w:szCs w:val="24"/>
          <w:lang w:eastAsia="es-MX"/>
        </w:rPr>
        <w:t>eficientizando</w:t>
      </w:r>
      <w:proofErr w:type="spellEnd"/>
      <w:r w:rsidRPr="00C8275A">
        <w:rPr>
          <w:rFonts w:ascii="Arial" w:eastAsia="Times New Roman" w:hAnsi="Arial" w:cs="Arial"/>
          <w:color w:val="222222"/>
          <w:sz w:val="24"/>
          <w:szCs w:val="24"/>
          <w:lang w:eastAsia="es-MX"/>
        </w:rPr>
        <w:t xml:space="preserve"> el tiempo a emplear en cada quirófano y cirugía.</w:t>
      </w:r>
    </w:p>
    <w:p w:rsidR="00BA7DE7" w:rsidRPr="00C8275A" w:rsidRDefault="00BA7DE7" w:rsidP="00BA7DE7">
      <w:pPr>
        <w:shd w:val="clear" w:color="auto" w:fill="FFFFFF"/>
        <w:spacing w:after="0" w:line="240" w:lineRule="auto"/>
        <w:rPr>
          <w:rFonts w:ascii="Arial" w:eastAsia="Times New Roman" w:hAnsi="Arial" w:cs="Arial"/>
          <w:color w:val="222222"/>
          <w:sz w:val="24"/>
          <w:szCs w:val="24"/>
          <w:lang w:eastAsia="es-MX"/>
        </w:rPr>
      </w:pPr>
      <w:r w:rsidRPr="00C8275A">
        <w:rPr>
          <w:rFonts w:ascii="Arial" w:eastAsia="Times New Roman" w:hAnsi="Arial" w:cs="Arial"/>
          <w:color w:val="222222"/>
          <w:sz w:val="24"/>
          <w:szCs w:val="24"/>
          <w:lang w:eastAsia="es-MX"/>
        </w:rPr>
        <w:t> </w:t>
      </w:r>
    </w:p>
    <w:p w:rsidR="00BA7DE7" w:rsidRPr="00C8275A" w:rsidRDefault="00BA7DE7" w:rsidP="00BA7DE7">
      <w:pPr>
        <w:shd w:val="clear" w:color="auto" w:fill="FFFFFF"/>
        <w:spacing w:after="0" w:line="240" w:lineRule="auto"/>
        <w:rPr>
          <w:rFonts w:ascii="Arial" w:eastAsia="Times New Roman" w:hAnsi="Arial" w:cs="Arial"/>
          <w:color w:val="222222"/>
          <w:sz w:val="24"/>
          <w:szCs w:val="24"/>
          <w:lang w:eastAsia="es-MX"/>
        </w:rPr>
      </w:pPr>
      <w:r w:rsidRPr="00C8275A">
        <w:rPr>
          <w:rFonts w:ascii="Arial" w:eastAsia="Times New Roman" w:hAnsi="Arial" w:cs="Arial"/>
          <w:color w:val="222222"/>
          <w:sz w:val="24"/>
          <w:szCs w:val="24"/>
          <w:lang w:eastAsia="es-MX"/>
        </w:rPr>
        <w:t>La unidad se encargará de cuantificar cada día la cantidad de cirugías que se realiza en el hospital y así como el manejo de la seguridad de los pacientes que van a ser sometidos a cirugía.</w:t>
      </w:r>
    </w:p>
    <w:p w:rsidR="00BA7DE7" w:rsidRPr="00C8275A" w:rsidRDefault="00BA7DE7" w:rsidP="00BA7DE7">
      <w:pPr>
        <w:shd w:val="clear" w:color="auto" w:fill="FFFFFF"/>
        <w:spacing w:after="0" w:line="240" w:lineRule="auto"/>
        <w:rPr>
          <w:rFonts w:ascii="Arial" w:eastAsia="Times New Roman" w:hAnsi="Arial" w:cs="Arial"/>
          <w:color w:val="222222"/>
          <w:sz w:val="24"/>
          <w:szCs w:val="24"/>
          <w:lang w:eastAsia="es-MX"/>
        </w:rPr>
      </w:pPr>
      <w:r w:rsidRPr="00C8275A">
        <w:rPr>
          <w:rFonts w:ascii="Arial" w:eastAsia="Times New Roman" w:hAnsi="Arial" w:cs="Arial"/>
          <w:color w:val="222222"/>
          <w:sz w:val="24"/>
          <w:szCs w:val="24"/>
          <w:lang w:eastAsia="es-MX"/>
        </w:rPr>
        <w:t> </w:t>
      </w:r>
    </w:p>
    <w:p w:rsidR="00BA7DE7" w:rsidRPr="00C8275A" w:rsidRDefault="00BA7DE7" w:rsidP="00BA7DE7">
      <w:pPr>
        <w:shd w:val="clear" w:color="auto" w:fill="FFFFFF"/>
        <w:spacing w:after="0" w:line="240" w:lineRule="auto"/>
        <w:rPr>
          <w:rFonts w:ascii="Arial" w:eastAsia="Times New Roman" w:hAnsi="Arial" w:cs="Arial"/>
          <w:color w:val="222222"/>
          <w:sz w:val="24"/>
          <w:szCs w:val="24"/>
          <w:lang w:eastAsia="es-MX"/>
        </w:rPr>
      </w:pPr>
      <w:r w:rsidRPr="00C8275A">
        <w:rPr>
          <w:rFonts w:ascii="Arial" w:eastAsia="Times New Roman" w:hAnsi="Arial" w:cs="Arial"/>
          <w:color w:val="222222"/>
          <w:sz w:val="24"/>
          <w:szCs w:val="24"/>
          <w:lang w:eastAsia="es-MX"/>
        </w:rPr>
        <w:t>Además, tiene la responsabilidad de manejar la lista de espera de cada especialidad quirúrgica, las causas que han ocasionado dicha situación y hacer propuestas para darle respuesta oportuna y con menor tiempo de espera.</w:t>
      </w:r>
    </w:p>
    <w:p w:rsidR="00BA7DE7" w:rsidRPr="00C8275A" w:rsidRDefault="00BA7DE7" w:rsidP="00BA7DE7">
      <w:pPr>
        <w:shd w:val="clear" w:color="auto" w:fill="FFFFFF"/>
        <w:spacing w:after="0" w:line="240" w:lineRule="auto"/>
        <w:rPr>
          <w:rFonts w:ascii="Arial" w:eastAsia="Times New Roman" w:hAnsi="Arial" w:cs="Arial"/>
          <w:color w:val="222222"/>
          <w:sz w:val="24"/>
          <w:szCs w:val="24"/>
          <w:lang w:eastAsia="es-MX"/>
        </w:rPr>
      </w:pPr>
      <w:r w:rsidRPr="00C8275A">
        <w:rPr>
          <w:rFonts w:ascii="Arial" w:eastAsia="Times New Roman" w:hAnsi="Arial" w:cs="Arial"/>
          <w:color w:val="222222"/>
          <w:sz w:val="24"/>
          <w:szCs w:val="24"/>
          <w:lang w:eastAsia="es-MX"/>
        </w:rPr>
        <w:t> </w:t>
      </w:r>
    </w:p>
    <w:p w:rsidR="00BA7DE7" w:rsidRPr="00C8275A" w:rsidRDefault="00BA7DE7" w:rsidP="00BA7DE7">
      <w:pPr>
        <w:shd w:val="clear" w:color="auto" w:fill="FFFFFF"/>
        <w:spacing w:after="0" w:line="240" w:lineRule="auto"/>
        <w:rPr>
          <w:rFonts w:ascii="Arial" w:eastAsia="Times New Roman" w:hAnsi="Arial" w:cs="Arial"/>
          <w:color w:val="222222"/>
          <w:sz w:val="24"/>
          <w:szCs w:val="24"/>
          <w:lang w:eastAsia="es-MX"/>
        </w:rPr>
      </w:pPr>
      <w:r w:rsidRPr="00C8275A">
        <w:rPr>
          <w:rFonts w:ascii="Arial" w:eastAsia="Times New Roman" w:hAnsi="Arial" w:cs="Arial"/>
          <w:color w:val="222222"/>
          <w:sz w:val="24"/>
          <w:szCs w:val="24"/>
          <w:lang w:eastAsia="es-MX"/>
        </w:rPr>
        <w:t>La coordinación de este bloque llevará a cabo el registro de las eventualidades y de los efectos adversos que se presenten en los pacientes durante y posterior al procedimiento en el quirófano.</w:t>
      </w:r>
    </w:p>
    <w:p w:rsidR="00BA7DE7" w:rsidRPr="00C8275A" w:rsidRDefault="00BA7DE7" w:rsidP="00BA7DE7">
      <w:pPr>
        <w:shd w:val="clear" w:color="auto" w:fill="FFFFFF"/>
        <w:spacing w:after="0" w:line="240" w:lineRule="auto"/>
        <w:rPr>
          <w:rFonts w:ascii="Arial" w:eastAsia="Times New Roman" w:hAnsi="Arial" w:cs="Arial"/>
          <w:color w:val="222222"/>
          <w:sz w:val="24"/>
          <w:szCs w:val="24"/>
          <w:lang w:eastAsia="es-MX"/>
        </w:rPr>
      </w:pPr>
      <w:r w:rsidRPr="00C8275A">
        <w:rPr>
          <w:rFonts w:ascii="Arial" w:eastAsia="Times New Roman" w:hAnsi="Arial" w:cs="Arial"/>
          <w:color w:val="222222"/>
          <w:sz w:val="24"/>
          <w:szCs w:val="24"/>
          <w:lang w:eastAsia="es-MX"/>
        </w:rPr>
        <w:t> </w:t>
      </w:r>
    </w:p>
    <w:p w:rsidR="00BA7DE7" w:rsidRPr="00C8275A" w:rsidRDefault="00BA7DE7" w:rsidP="00BA7DE7">
      <w:pPr>
        <w:shd w:val="clear" w:color="auto" w:fill="FFFFFF"/>
        <w:spacing w:after="0" w:line="240" w:lineRule="auto"/>
        <w:rPr>
          <w:rFonts w:ascii="Arial" w:eastAsia="Times New Roman" w:hAnsi="Arial" w:cs="Arial"/>
          <w:color w:val="222222"/>
          <w:sz w:val="24"/>
          <w:szCs w:val="24"/>
          <w:lang w:eastAsia="es-MX"/>
        </w:rPr>
      </w:pPr>
      <w:r w:rsidRPr="00C8275A">
        <w:rPr>
          <w:rFonts w:ascii="Arial" w:eastAsia="Times New Roman" w:hAnsi="Arial" w:cs="Arial"/>
          <w:color w:val="222222"/>
          <w:sz w:val="24"/>
          <w:szCs w:val="24"/>
          <w:lang w:eastAsia="es-MX"/>
        </w:rPr>
        <w:t>En la oficina del bloque quirúrgico se va a facturar diario todos los pacientes que han sido programados para cirugía y con ello planificar los insumos y materiales que se necesitan en cada acto.</w:t>
      </w:r>
    </w:p>
    <w:p w:rsidR="00BA7DE7" w:rsidRPr="00C8275A" w:rsidRDefault="00BA7DE7" w:rsidP="00BA7DE7">
      <w:pPr>
        <w:shd w:val="clear" w:color="auto" w:fill="FFFFFF"/>
        <w:spacing w:after="0" w:line="240" w:lineRule="auto"/>
        <w:rPr>
          <w:rFonts w:ascii="Arial" w:eastAsia="Times New Roman" w:hAnsi="Arial" w:cs="Arial"/>
          <w:color w:val="222222"/>
          <w:sz w:val="24"/>
          <w:szCs w:val="24"/>
          <w:lang w:eastAsia="es-MX"/>
        </w:rPr>
      </w:pPr>
      <w:r w:rsidRPr="00C8275A">
        <w:rPr>
          <w:rFonts w:ascii="Arial" w:eastAsia="Times New Roman" w:hAnsi="Arial" w:cs="Arial"/>
          <w:color w:val="222222"/>
          <w:sz w:val="24"/>
          <w:szCs w:val="24"/>
          <w:lang w:eastAsia="es-MX"/>
        </w:rPr>
        <w:t> </w:t>
      </w:r>
    </w:p>
    <w:p w:rsidR="00BA7DE7" w:rsidRPr="00C8275A" w:rsidRDefault="00BA7DE7" w:rsidP="00BA7DE7">
      <w:pPr>
        <w:shd w:val="clear" w:color="auto" w:fill="FFFFFF"/>
        <w:spacing w:after="0" w:line="240" w:lineRule="auto"/>
        <w:rPr>
          <w:rFonts w:ascii="Arial" w:eastAsia="Times New Roman" w:hAnsi="Arial" w:cs="Arial"/>
          <w:color w:val="222222"/>
          <w:sz w:val="24"/>
          <w:szCs w:val="24"/>
          <w:lang w:eastAsia="es-MX"/>
        </w:rPr>
      </w:pPr>
      <w:r w:rsidRPr="00C8275A">
        <w:rPr>
          <w:rFonts w:ascii="Arial" w:eastAsia="Times New Roman" w:hAnsi="Arial" w:cs="Arial"/>
          <w:color w:val="222222"/>
          <w:sz w:val="24"/>
          <w:szCs w:val="24"/>
          <w:lang w:eastAsia="es-MX"/>
        </w:rPr>
        <w:t>La oficina del bloque quirúrgico manejara indicadores importantes que van ser notificados periódicamente a la unidad de planificación, los cuales son muy importante para medir la producción del hospital.</w:t>
      </w:r>
    </w:p>
    <w:p w:rsidR="00BA7DE7" w:rsidRDefault="00BA7DE7" w:rsidP="00BA7DE7"/>
    <w:p w:rsidR="00CD7F51" w:rsidRDefault="00CD7F51">
      <w:pPr>
        <w:tabs>
          <w:tab w:val="left" w:pos="2280"/>
        </w:tabs>
      </w:pPr>
    </w:p>
    <w:sectPr w:rsidR="00CD7F51">
      <w:headerReference w:type="default" r:id="rId8"/>
      <w:footerReference w:type="default" r:id="rId9"/>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CAB" w:rsidRDefault="009E1CAB">
      <w:pPr>
        <w:spacing w:line="240" w:lineRule="auto"/>
      </w:pPr>
      <w:r>
        <w:separator/>
      </w:r>
    </w:p>
  </w:endnote>
  <w:endnote w:type="continuationSeparator" w:id="0">
    <w:p w:rsidR="009E1CAB" w:rsidRDefault="009E1C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F51" w:rsidRDefault="00D30C56">
    <w:pPr>
      <w:pStyle w:val="Piedepgina"/>
      <w:rPr>
        <w:b/>
        <w:color w:val="1F497D" w:themeColor="text2"/>
        <w:sz w:val="20"/>
        <w:szCs w:val="20"/>
        <w:lang w:val="es-DO" w:eastAsia="es-ES"/>
      </w:rPr>
    </w:pPr>
    <w:r>
      <w:rPr>
        <w:b/>
        <w:noProof/>
        <w:color w:val="1F497D" w:themeColor="text2"/>
        <w:sz w:val="20"/>
        <w:szCs w:val="20"/>
        <w:lang w:val="es-MX" w:eastAsia="es-MX"/>
      </w:rPr>
      <w:drawing>
        <wp:anchor distT="0" distB="0" distL="114300" distR="114300" simplePos="0" relativeHeight="251659264" behindDoc="0" locked="0" layoutInCell="1" allowOverlap="1">
          <wp:simplePos x="0" y="0"/>
          <wp:positionH relativeFrom="page">
            <wp:posOffset>6180455</wp:posOffset>
          </wp:positionH>
          <wp:positionV relativeFrom="paragraph">
            <wp:posOffset>-614045</wp:posOffset>
          </wp:positionV>
          <wp:extent cx="1570355" cy="1337945"/>
          <wp:effectExtent l="0" t="0" r="10795" b="1460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70355" cy="1337945"/>
                  </a:xfrm>
                  <a:prstGeom prst="rect">
                    <a:avLst/>
                  </a:prstGeom>
                  <a:noFill/>
                  <a:ln>
                    <a:noFill/>
                  </a:ln>
                </pic:spPr>
              </pic:pic>
            </a:graphicData>
          </a:graphic>
        </wp:anchor>
      </w:drawing>
    </w:r>
  </w:p>
  <w:p w:rsidR="00CD7F51" w:rsidRDefault="00CD7F51">
    <w:pPr>
      <w:pStyle w:val="Piedepgina"/>
      <w:rPr>
        <w:b/>
        <w:color w:val="1F497D" w:themeColor="text2"/>
        <w:sz w:val="20"/>
        <w:szCs w:val="20"/>
        <w:lang w:val="es-DO" w:eastAsia="es-ES"/>
      </w:rPr>
    </w:pPr>
  </w:p>
  <w:p w:rsidR="00CD7F51" w:rsidRDefault="00D30C56">
    <w:pPr>
      <w:pStyle w:val="Piedepgina"/>
      <w:rPr>
        <w:b/>
        <w:color w:val="17365D" w:themeColor="text2" w:themeShade="BF"/>
        <w:sz w:val="20"/>
        <w:szCs w:val="20"/>
        <w:lang w:val="es-DO"/>
      </w:rPr>
    </w:pPr>
    <w:r>
      <w:rPr>
        <w:b/>
        <w:color w:val="17365D" w:themeColor="text2" w:themeShade="BF"/>
        <w:sz w:val="20"/>
        <w:szCs w:val="20"/>
        <w:lang w:val="es-DO" w:eastAsia="es-ES"/>
      </w:rPr>
      <w:t xml:space="preserve">Ave.  Abraham Lincoln #2 Esq. Ave. Independencia, Centro de los </w:t>
    </w:r>
    <w:proofErr w:type="spellStart"/>
    <w:r>
      <w:rPr>
        <w:b/>
        <w:color w:val="17365D" w:themeColor="text2" w:themeShade="BF"/>
        <w:sz w:val="20"/>
        <w:szCs w:val="20"/>
        <w:lang w:val="es-DO" w:eastAsia="es-ES"/>
      </w:rPr>
      <w:t>Heroes</w:t>
    </w:r>
    <w:proofErr w:type="spellEnd"/>
    <w:r>
      <w:rPr>
        <w:b/>
        <w:color w:val="17365D" w:themeColor="text2" w:themeShade="BF"/>
        <w:sz w:val="20"/>
        <w:szCs w:val="20"/>
        <w:lang w:val="es-DO" w:eastAsia="es-ES"/>
      </w:rPr>
      <w:t xml:space="preserve">, </w:t>
    </w:r>
    <w:proofErr w:type="gramStart"/>
    <w:r>
      <w:rPr>
        <w:b/>
        <w:color w:val="17365D" w:themeColor="text2" w:themeShade="BF"/>
        <w:sz w:val="20"/>
        <w:szCs w:val="20"/>
        <w:lang w:val="es-DO" w:eastAsia="es-ES"/>
      </w:rPr>
      <w:t xml:space="preserve">D.N  </w:t>
    </w:r>
    <w:proofErr w:type="spellStart"/>
    <w:r>
      <w:rPr>
        <w:b/>
        <w:color w:val="17365D" w:themeColor="text2" w:themeShade="BF"/>
        <w:sz w:val="20"/>
        <w:szCs w:val="20"/>
        <w:lang w:val="es-DO" w:eastAsia="es-ES"/>
      </w:rPr>
      <w:t>Rep.Dom</w:t>
    </w:r>
    <w:proofErr w:type="spellEnd"/>
    <w:r>
      <w:rPr>
        <w:b/>
        <w:color w:val="17365D" w:themeColor="text2" w:themeShade="BF"/>
        <w:sz w:val="20"/>
        <w:szCs w:val="20"/>
        <w:lang w:val="es-DO" w:eastAsia="es-ES"/>
      </w:rPr>
      <w:t>.</w:t>
    </w:r>
    <w:proofErr w:type="gramEnd"/>
  </w:p>
  <w:p w:rsidR="00CD7F51" w:rsidRDefault="00D30C56">
    <w:pPr>
      <w:rPr>
        <w:b/>
        <w:color w:val="17365D" w:themeColor="text2" w:themeShade="BF"/>
        <w:sz w:val="20"/>
        <w:szCs w:val="20"/>
        <w:lang w:val="es-ES"/>
      </w:rPr>
    </w:pPr>
    <w:r>
      <w:rPr>
        <w:b/>
        <w:color w:val="17365D" w:themeColor="text2" w:themeShade="BF"/>
        <w:sz w:val="20"/>
        <w:szCs w:val="20"/>
      </w:rPr>
      <w:t xml:space="preserve">Tel.: 809-5331111- Ext 2002   </w:t>
    </w:r>
    <w:r>
      <w:rPr>
        <w:b/>
        <w:color w:val="17365D" w:themeColor="text2" w:themeShade="BF"/>
        <w:sz w:val="20"/>
        <w:szCs w:val="20"/>
        <w:lang w:val="es-ES"/>
      </w:rPr>
      <w:t xml:space="preserve">RNC: </w:t>
    </w:r>
    <w:r>
      <w:rPr>
        <w:b/>
        <w:color w:val="17365D" w:themeColor="text2" w:themeShade="BF"/>
        <w:sz w:val="20"/>
        <w:szCs w:val="20"/>
      </w:rPr>
      <w:t>4-3004107-6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CAB" w:rsidRDefault="009E1CAB">
      <w:pPr>
        <w:spacing w:after="0" w:line="240" w:lineRule="auto"/>
      </w:pPr>
      <w:r>
        <w:separator/>
      </w:r>
    </w:p>
  </w:footnote>
  <w:footnote w:type="continuationSeparator" w:id="0">
    <w:p w:rsidR="009E1CAB" w:rsidRDefault="009E1C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F51" w:rsidRDefault="00D30C56">
    <w:pPr>
      <w:pStyle w:val="Encabezado"/>
    </w:pPr>
    <w:r>
      <w:rPr>
        <w:noProof/>
        <w:lang w:val="es-MX" w:eastAsia="es-MX"/>
      </w:rPr>
      <w:drawing>
        <wp:inline distT="0" distB="0" distL="0" distR="0">
          <wp:extent cx="2931795" cy="600075"/>
          <wp:effectExtent l="0" t="0" r="190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38386" cy="601424"/>
                  </a:xfrm>
                  <a:prstGeom prst="rect">
                    <a:avLst/>
                  </a:prstGeom>
                  <a:noFill/>
                  <a:ln>
                    <a:noFill/>
                  </a:ln>
                </pic:spPr>
              </pic:pic>
            </a:graphicData>
          </a:graphic>
        </wp:inline>
      </w:drawing>
    </w:r>
  </w:p>
  <w:p w:rsidR="00CD7F51" w:rsidRDefault="00CD7F51">
    <w:pPr>
      <w:pStyle w:val="Encabezado"/>
    </w:pPr>
  </w:p>
  <w:p w:rsidR="00CD7F51" w:rsidRDefault="00D30C56">
    <w:pPr>
      <w:pStyle w:val="Encabezado"/>
    </w:pPr>
    <w:r>
      <w:rPr>
        <w:noProof/>
        <w:lang w:val="es-MX" w:eastAsia="es-MX"/>
      </w:rPr>
      <w:drawing>
        <wp:anchor distT="0" distB="0" distL="114300" distR="114300" simplePos="0" relativeHeight="251660288" behindDoc="1" locked="0" layoutInCell="1" allowOverlap="1">
          <wp:simplePos x="0" y="0"/>
          <wp:positionH relativeFrom="page">
            <wp:posOffset>4974590</wp:posOffset>
          </wp:positionH>
          <wp:positionV relativeFrom="paragraph">
            <wp:posOffset>591185</wp:posOffset>
          </wp:positionV>
          <wp:extent cx="2792730" cy="3769995"/>
          <wp:effectExtent l="0" t="0" r="762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l="57263" t="13000" r="168" b="42598"/>
                  <a:stretch>
                    <a:fillRect/>
                  </a:stretch>
                </pic:blipFill>
                <pic:spPr>
                  <a:xfrm>
                    <a:off x="0" y="0"/>
                    <a:ext cx="2792730" cy="376999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B3D"/>
    <w:rsid w:val="00011F41"/>
    <w:rsid w:val="000372A9"/>
    <w:rsid w:val="000A05FC"/>
    <w:rsid w:val="000C6AF2"/>
    <w:rsid w:val="000D3871"/>
    <w:rsid w:val="000F6AF3"/>
    <w:rsid w:val="001340F3"/>
    <w:rsid w:val="00163278"/>
    <w:rsid w:val="001778AD"/>
    <w:rsid w:val="001D6524"/>
    <w:rsid w:val="001E145F"/>
    <w:rsid w:val="002225A7"/>
    <w:rsid w:val="002348DA"/>
    <w:rsid w:val="00271A1B"/>
    <w:rsid w:val="00284609"/>
    <w:rsid w:val="002D7F02"/>
    <w:rsid w:val="00312A66"/>
    <w:rsid w:val="00346356"/>
    <w:rsid w:val="00387996"/>
    <w:rsid w:val="003903A8"/>
    <w:rsid w:val="003D5688"/>
    <w:rsid w:val="00421553"/>
    <w:rsid w:val="004C43F1"/>
    <w:rsid w:val="004F749C"/>
    <w:rsid w:val="00572687"/>
    <w:rsid w:val="005962E9"/>
    <w:rsid w:val="005D2E7D"/>
    <w:rsid w:val="005F01EB"/>
    <w:rsid w:val="0060066D"/>
    <w:rsid w:val="0060122E"/>
    <w:rsid w:val="006248CD"/>
    <w:rsid w:val="006B7D30"/>
    <w:rsid w:val="00721608"/>
    <w:rsid w:val="00736CB7"/>
    <w:rsid w:val="00743FA0"/>
    <w:rsid w:val="007F61C3"/>
    <w:rsid w:val="00851698"/>
    <w:rsid w:val="0085529B"/>
    <w:rsid w:val="008B7E98"/>
    <w:rsid w:val="008E7FF8"/>
    <w:rsid w:val="008F0860"/>
    <w:rsid w:val="008F4D89"/>
    <w:rsid w:val="0092028E"/>
    <w:rsid w:val="00943330"/>
    <w:rsid w:val="00997D57"/>
    <w:rsid w:val="009E1CAB"/>
    <w:rsid w:val="00A12EAB"/>
    <w:rsid w:val="00A64887"/>
    <w:rsid w:val="00A914E7"/>
    <w:rsid w:val="00A97102"/>
    <w:rsid w:val="00AC70C8"/>
    <w:rsid w:val="00AE34A0"/>
    <w:rsid w:val="00B20F45"/>
    <w:rsid w:val="00B31E8C"/>
    <w:rsid w:val="00B7196B"/>
    <w:rsid w:val="00BA7DE7"/>
    <w:rsid w:val="00C01299"/>
    <w:rsid w:val="00C06B3D"/>
    <w:rsid w:val="00C31E15"/>
    <w:rsid w:val="00CD7217"/>
    <w:rsid w:val="00CD7F51"/>
    <w:rsid w:val="00D30C56"/>
    <w:rsid w:val="00D71F95"/>
    <w:rsid w:val="00D955DB"/>
    <w:rsid w:val="00DE6B99"/>
    <w:rsid w:val="00E03B1A"/>
    <w:rsid w:val="00E454DF"/>
    <w:rsid w:val="00E77082"/>
    <w:rsid w:val="00E77547"/>
    <w:rsid w:val="00E80C9F"/>
    <w:rsid w:val="00EE26C1"/>
    <w:rsid w:val="00F71378"/>
    <w:rsid w:val="00F924F5"/>
    <w:rsid w:val="00FA6C08"/>
    <w:rsid w:val="00FB1EC7"/>
    <w:rsid w:val="00FB66D6"/>
    <w:rsid w:val="00FD6706"/>
    <w:rsid w:val="03DA5737"/>
    <w:rsid w:val="17DE3F88"/>
    <w:rsid w:val="206008BF"/>
    <w:rsid w:val="281573ED"/>
    <w:rsid w:val="33900F5D"/>
    <w:rsid w:val="50062BF5"/>
    <w:rsid w:val="574801DF"/>
    <w:rsid w:val="5DA85850"/>
    <w:rsid w:val="66EF4A70"/>
    <w:rsid w:val="67482E77"/>
    <w:rsid w:val="674D2992"/>
    <w:rsid w:val="690F52EC"/>
    <w:rsid w:val="703D260A"/>
    <w:rsid w:val="7C85099E"/>
    <w:rsid w:val="7E6C7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AA3E93-DC37-4934-9C44-29AF8CB7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DE7"/>
    <w:pPr>
      <w:spacing w:after="160" w:line="259" w:lineRule="auto"/>
    </w:pPr>
    <w:rPr>
      <w:rFonts w:asciiTheme="minorHAnsi" w:eastAsiaTheme="minorHAnsi" w:hAnsiTheme="minorHAnsi" w:cstheme="minorBidi"/>
      <w:sz w:val="22"/>
      <w:szCs w:val="22"/>
      <w:lang w:eastAsia="en-US"/>
    </w:rPr>
  </w:style>
  <w:style w:type="paragraph" w:styleId="Ttulo1">
    <w:name w:val="heading 1"/>
    <w:basedOn w:val="Normal"/>
    <w:next w:val="Normal"/>
    <w:uiPriority w:val="9"/>
    <w:qFormat/>
    <w:pPr>
      <w:keepNext/>
      <w:keepLines/>
      <w:spacing w:before="340" w:after="330" w:line="578" w:lineRule="auto"/>
      <w:outlineLvl w:val="0"/>
    </w:pPr>
    <w:rPr>
      <w:b/>
      <w:bCs/>
      <w:kern w:val="44"/>
      <w:sz w:val="44"/>
      <w:szCs w:val="44"/>
      <w:lang w:val="es-D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qFormat/>
    <w:pPr>
      <w:spacing w:after="0" w:line="240" w:lineRule="auto"/>
    </w:pPr>
    <w:rPr>
      <w:rFonts w:ascii="Tahoma" w:hAnsi="Tahoma" w:cs="Tahoma"/>
      <w:sz w:val="16"/>
      <w:szCs w:val="16"/>
      <w:lang w:val="es-DO"/>
    </w:rPr>
  </w:style>
  <w:style w:type="character" w:styleId="nfasis">
    <w:name w:val="Emphasis"/>
    <w:basedOn w:val="Fuentedeprrafopredeter"/>
    <w:uiPriority w:val="20"/>
    <w:qFormat/>
    <w:rPr>
      <w:i/>
      <w:iCs/>
    </w:rPr>
  </w:style>
  <w:style w:type="paragraph" w:styleId="Piedepgina">
    <w:name w:val="footer"/>
    <w:basedOn w:val="Normal"/>
    <w:link w:val="PiedepginaCar"/>
    <w:uiPriority w:val="99"/>
    <w:unhideWhenUsed/>
    <w:qFormat/>
    <w:pPr>
      <w:tabs>
        <w:tab w:val="center" w:pos="4680"/>
        <w:tab w:val="right" w:pos="9360"/>
      </w:tabs>
      <w:spacing w:after="0" w:line="240" w:lineRule="auto"/>
    </w:pPr>
    <w:rPr>
      <w:lang w:val="en-US"/>
    </w:rPr>
  </w:style>
  <w:style w:type="paragraph" w:styleId="Encabezado">
    <w:name w:val="header"/>
    <w:basedOn w:val="Normal"/>
    <w:link w:val="EncabezadoCar"/>
    <w:uiPriority w:val="99"/>
    <w:unhideWhenUsed/>
    <w:qFormat/>
    <w:pPr>
      <w:tabs>
        <w:tab w:val="center" w:pos="4680"/>
        <w:tab w:val="right" w:pos="9360"/>
      </w:tabs>
      <w:spacing w:after="0" w:line="240" w:lineRule="auto"/>
    </w:pPr>
    <w:rPr>
      <w:lang w:val="en-US"/>
    </w:rPr>
  </w:style>
  <w:style w:type="character" w:styleId="CitaHTML">
    <w:name w:val="HTML Cite"/>
    <w:basedOn w:val="Fuentedeprrafopredeter"/>
    <w:uiPriority w:val="99"/>
    <w:semiHidden/>
    <w:unhideWhenUsed/>
    <w:qFormat/>
    <w:rPr>
      <w:i/>
      <w:iCs/>
    </w:rPr>
  </w:style>
  <w:style w:type="character" w:styleId="Hipervnculo">
    <w:name w:val="Hyperlink"/>
    <w:basedOn w:val="Fuentedeprrafopredeter"/>
    <w:uiPriority w:val="99"/>
    <w:unhideWhenUsed/>
    <w:qFormat/>
    <w:rPr>
      <w:color w:val="0000FF" w:themeColor="hyperlink"/>
      <w:u w:val="single"/>
    </w:r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character" w:customStyle="1" w:styleId="TextodegloboCar">
    <w:name w:val="Texto de globo Car"/>
    <w:basedOn w:val="Fuentedeprrafopredeter"/>
    <w:link w:val="Textodeglobo"/>
    <w:uiPriority w:val="99"/>
    <w:semiHidden/>
    <w:qFormat/>
    <w:rPr>
      <w:rFonts w:ascii="Tahoma" w:hAnsi="Tahoma" w:cs="Tahoma"/>
      <w:sz w:val="16"/>
      <w:szCs w:val="16"/>
    </w:rPr>
  </w:style>
  <w:style w:type="paragraph" w:styleId="Prrafodelista">
    <w:name w:val="List Paragraph"/>
    <w:basedOn w:val="Normal"/>
    <w:uiPriority w:val="34"/>
    <w:qFormat/>
    <w:pPr>
      <w:spacing w:after="0" w:line="240" w:lineRule="auto"/>
      <w:ind w:left="720"/>
    </w:pPr>
    <w:rPr>
      <w:rFonts w:ascii="Calibri" w:hAnsi="Calibri" w:cs="Times New Roman"/>
      <w:lang w:val="es-DO"/>
    </w:rPr>
  </w:style>
  <w:style w:type="table" w:customStyle="1" w:styleId="Tablanormal1">
    <w:name w:val="Tabla normal1"/>
    <w:semiHidden/>
    <w:qFormat/>
    <w:pPr>
      <w:spacing w:after="200" w:line="276" w:lineRule="auto"/>
    </w:pPr>
    <w:rPr>
      <w:rFonts w:eastAsia="Times New Roman" w:cs="Calibri" w:hint="eastAsia"/>
      <w:sz w:val="22"/>
      <w:szCs w:val="22"/>
    </w:rPr>
    <w:tblPr>
      <w:tblCellMar>
        <w:top w:w="0" w:type="dxa"/>
        <w:left w:w="108" w:type="dxa"/>
        <w:bottom w:w="0" w:type="dxa"/>
        <w:right w:w="108" w:type="dxa"/>
      </w:tblCellMar>
    </w:tblPr>
  </w:style>
  <w:style w:type="paragraph" w:styleId="Sinespaciado">
    <w:name w:val="No Spacing"/>
    <w:uiPriority w:val="1"/>
    <w:qFormat/>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77E352-C39E-47AD-85B8-55E680AF4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1664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 Reyes</dc:creator>
  <cp:lastModifiedBy>MUNDIOTECH</cp:lastModifiedBy>
  <cp:revision>2</cp:revision>
  <cp:lastPrinted>2021-08-25T12:51:00Z</cp:lastPrinted>
  <dcterms:created xsi:type="dcterms:W3CDTF">2022-08-10T14:10:00Z</dcterms:created>
  <dcterms:modified xsi:type="dcterms:W3CDTF">2022-08-10T14:10:00Z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1033-11.2.0.10078</vt:lpwstr>
  </property>
</Properties>
</file>